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E4" w:rsidRPr="004C22BE" w:rsidRDefault="00EC4EE4" w:rsidP="00EC4EE4">
      <w:pPr>
        <w:spacing w:line="320" w:lineRule="exact"/>
        <w:jc w:val="right"/>
        <w:rPr>
          <w:szCs w:val="21"/>
        </w:rPr>
      </w:pPr>
      <w:r w:rsidRPr="004C22BE">
        <w:rPr>
          <w:rFonts w:hint="eastAsia"/>
          <w:szCs w:val="21"/>
        </w:rPr>
        <w:t>20</w:t>
      </w:r>
      <w:r w:rsidRPr="004C22BE">
        <w:rPr>
          <w:szCs w:val="21"/>
        </w:rPr>
        <w:t>16</w:t>
      </w:r>
      <w:r w:rsidRPr="004C22BE">
        <w:rPr>
          <w:rFonts w:hint="eastAsia"/>
          <w:szCs w:val="21"/>
        </w:rPr>
        <w:t>年</w:t>
      </w:r>
      <w:r w:rsidR="006111DC">
        <w:rPr>
          <w:rFonts w:hint="eastAsia"/>
          <w:szCs w:val="21"/>
        </w:rPr>
        <w:t>6</w:t>
      </w:r>
      <w:r w:rsidRPr="004C22BE">
        <w:rPr>
          <w:rFonts w:hint="eastAsia"/>
          <w:szCs w:val="21"/>
        </w:rPr>
        <w:t>月</w:t>
      </w:r>
      <w:r w:rsidR="006111DC">
        <w:rPr>
          <w:rFonts w:hint="eastAsia"/>
          <w:szCs w:val="21"/>
        </w:rPr>
        <w:t>24</w:t>
      </w:r>
      <w:r w:rsidRPr="004C22BE">
        <w:rPr>
          <w:rFonts w:hint="eastAsia"/>
          <w:szCs w:val="21"/>
        </w:rPr>
        <w:t>日</w:t>
      </w:r>
    </w:p>
    <w:p w:rsidR="006111DC" w:rsidRPr="004C22BE" w:rsidRDefault="004758F1" w:rsidP="00EC4EE4">
      <w:pPr>
        <w:spacing w:line="320" w:lineRule="exact"/>
        <w:rPr>
          <w:szCs w:val="21"/>
        </w:rPr>
      </w:pPr>
      <w:r>
        <w:rPr>
          <w:rFonts w:hint="eastAsia"/>
          <w:szCs w:val="21"/>
        </w:rPr>
        <w:t>ラインマネージャー</w:t>
      </w:r>
    </w:p>
    <w:p w:rsidR="006111DC" w:rsidRDefault="006111DC" w:rsidP="00EC4EE4">
      <w:pPr>
        <w:spacing w:line="320" w:lineRule="exact"/>
        <w:jc w:val="right"/>
        <w:rPr>
          <w:szCs w:val="21"/>
        </w:rPr>
      </w:pPr>
      <w:bookmarkStart w:id="0" w:name="_GoBack"/>
      <w:bookmarkEnd w:id="0"/>
      <w:r>
        <w:rPr>
          <w:rFonts w:hint="eastAsia"/>
          <w:szCs w:val="21"/>
        </w:rPr>
        <w:t>総務部長　進藤彩夏</w:t>
      </w:r>
    </w:p>
    <w:p w:rsidR="00EC4EE4" w:rsidRPr="004C22BE" w:rsidRDefault="00EC4EE4" w:rsidP="00EC4EE4">
      <w:pPr>
        <w:spacing w:line="320" w:lineRule="exact"/>
        <w:jc w:val="right"/>
        <w:rPr>
          <w:szCs w:val="21"/>
          <w:lang w:eastAsia="zh-TW"/>
        </w:rPr>
      </w:pPr>
    </w:p>
    <w:p w:rsidR="00EC4EE4" w:rsidRPr="004758F1" w:rsidRDefault="006111DC" w:rsidP="00EC4EE4">
      <w:pPr>
        <w:pStyle w:val="1"/>
        <w:tabs>
          <w:tab w:val="left" w:pos="3686"/>
        </w:tabs>
        <w:spacing w:line="320" w:lineRule="exact"/>
        <w:rPr>
          <w:sz w:val="21"/>
          <w:szCs w:val="21"/>
        </w:rPr>
      </w:pPr>
      <w:r w:rsidRPr="004758F1">
        <w:rPr>
          <w:sz w:val="21"/>
          <w:szCs w:val="21"/>
          <w:lang w:eastAsia="ja-JP"/>
        </w:rPr>
        <w:t>201</w:t>
      </w:r>
      <w:r w:rsidR="004758F1" w:rsidRPr="004758F1">
        <w:rPr>
          <w:sz w:val="21"/>
          <w:szCs w:val="21"/>
          <w:lang w:eastAsia="ja-JP"/>
        </w:rPr>
        <w:t>5</w:t>
      </w:r>
      <w:r w:rsidRPr="004758F1">
        <w:rPr>
          <w:rFonts w:hint="eastAsia"/>
          <w:sz w:val="21"/>
          <w:szCs w:val="21"/>
          <w:lang w:eastAsia="ja-JP"/>
        </w:rPr>
        <w:t>年度全国安全週間について</w:t>
      </w:r>
    </w:p>
    <w:p w:rsidR="00EC4EE4" w:rsidRPr="004C22BE" w:rsidRDefault="00EC4EE4" w:rsidP="00EC4EE4">
      <w:pPr>
        <w:spacing w:line="320" w:lineRule="exact"/>
        <w:rPr>
          <w:szCs w:val="21"/>
        </w:rPr>
      </w:pPr>
    </w:p>
    <w:p w:rsidR="005E0F06" w:rsidRDefault="00551209" w:rsidP="004758F1">
      <w:pPr>
        <w:ind w:firstLineChars="100" w:firstLine="210"/>
      </w:pPr>
      <w:r>
        <w:rPr>
          <w:rFonts w:hint="eastAsia"/>
        </w:rPr>
        <w:t>2015</w:t>
      </w:r>
      <w:r w:rsidR="006111DC">
        <w:rPr>
          <w:rFonts w:hint="eastAsia"/>
        </w:rPr>
        <w:t>年度の全国安全週間は、</w:t>
      </w:r>
      <w:r w:rsidR="006111DC">
        <w:rPr>
          <w:rFonts w:hint="eastAsia"/>
        </w:rPr>
        <w:t>7</w:t>
      </w:r>
      <w:r w:rsidR="006111DC">
        <w:rPr>
          <w:rFonts w:hint="eastAsia"/>
        </w:rPr>
        <w:t>月</w:t>
      </w:r>
      <w:r w:rsidR="006111DC">
        <w:rPr>
          <w:rFonts w:hint="eastAsia"/>
        </w:rPr>
        <w:t>1</w:t>
      </w:r>
      <w:r w:rsidR="006111DC">
        <w:rPr>
          <w:rFonts w:hint="eastAsia"/>
        </w:rPr>
        <w:t>日から</w:t>
      </w:r>
      <w:r w:rsidR="006111DC">
        <w:rPr>
          <w:rFonts w:hint="eastAsia"/>
        </w:rPr>
        <w:t>7</w:t>
      </w:r>
      <w:r w:rsidR="006111DC">
        <w:rPr>
          <w:rFonts w:hint="eastAsia"/>
        </w:rPr>
        <w:t>月</w:t>
      </w:r>
      <w:r w:rsidR="006111DC">
        <w:rPr>
          <w:rFonts w:hint="eastAsia"/>
        </w:rPr>
        <w:t>7</w:t>
      </w:r>
      <w:r w:rsidR="006111DC">
        <w:rPr>
          <w:rFonts w:hint="eastAsia"/>
        </w:rPr>
        <w:t>日まで実施されます。本年度のスローガンは「ルールを守る安全職場　目指すゼロ災害！」です。</w:t>
      </w:r>
    </w:p>
    <w:p w:rsidR="00EC4EE4" w:rsidRPr="004C22BE" w:rsidRDefault="006111DC" w:rsidP="004758F1">
      <w:pPr>
        <w:ind w:firstLineChars="100" w:firstLine="210"/>
        <w:rPr>
          <w:szCs w:val="21"/>
        </w:rPr>
      </w:pPr>
      <w:r>
        <w:rPr>
          <w:rFonts w:hint="eastAsia"/>
        </w:rPr>
        <w:t>この主旨に従い、当社では</w:t>
      </w:r>
      <w:r w:rsidR="00CB1929">
        <w:rPr>
          <w:rFonts w:hint="eastAsia"/>
        </w:rPr>
        <w:t>下記のように</w:t>
      </w:r>
      <w:r>
        <w:rPr>
          <w:rFonts w:hint="eastAsia"/>
        </w:rPr>
        <w:t>安全放送による意識向上を図ると共に、安全活動を推進します。この機会に、安全意識の高揚を図り安全管理の再確認をお願いします。</w:t>
      </w:r>
    </w:p>
    <w:p w:rsidR="00EC4EE4" w:rsidRPr="004758F1" w:rsidRDefault="00CB1929" w:rsidP="004758F1">
      <w:pPr>
        <w:pStyle w:val="a6"/>
        <w:numPr>
          <w:ilvl w:val="0"/>
          <w:numId w:val="5"/>
        </w:numPr>
        <w:ind w:leftChars="0"/>
        <w:rPr>
          <w:rFonts w:eastAsiaTheme="majorEastAsia"/>
        </w:rPr>
      </w:pPr>
      <w:r w:rsidRPr="004758F1">
        <w:rPr>
          <w:rFonts w:eastAsiaTheme="majorEastAsia" w:hint="eastAsia"/>
        </w:rPr>
        <w:t>安全放送の実施</w:t>
      </w:r>
    </w:p>
    <w:p w:rsidR="000E2C37" w:rsidRDefault="00CB1929" w:rsidP="004758F1">
      <w:pPr>
        <w:ind w:firstLineChars="100" w:firstLine="210"/>
      </w:pPr>
      <w:r>
        <w:rPr>
          <w:rFonts w:hint="eastAsia"/>
        </w:rPr>
        <w:t>安全放送を下表のように実施します。</w:t>
      </w:r>
    </w:p>
    <w:tbl>
      <w:tblPr>
        <w:tblStyle w:val="a5"/>
        <w:tblW w:w="0" w:type="auto"/>
        <w:tblInd w:w="219" w:type="dxa"/>
        <w:tblLook w:val="04A0" w:firstRow="1" w:lastRow="0" w:firstColumn="1" w:lastColumn="0" w:noHBand="0" w:noVBand="1"/>
      </w:tblPr>
      <w:tblGrid>
        <w:gridCol w:w="1773"/>
        <w:gridCol w:w="4425"/>
      </w:tblGrid>
      <w:tr w:rsidR="004758F1" w:rsidTr="00B870DD">
        <w:trPr>
          <w:trHeight w:val="393"/>
        </w:trPr>
        <w:tc>
          <w:tcPr>
            <w:tcW w:w="1773" w:type="dxa"/>
          </w:tcPr>
          <w:p w:rsidR="004758F1" w:rsidRDefault="004758F1" w:rsidP="004B0F6D">
            <w:pPr>
              <w:pStyle w:val="10"/>
              <w:ind w:firstLineChars="0" w:firstLine="0"/>
              <w:jc w:val="both"/>
            </w:pPr>
            <w:r>
              <w:rPr>
                <w:rFonts w:hint="eastAsia"/>
              </w:rPr>
              <w:t>日付</w:t>
            </w:r>
          </w:p>
        </w:tc>
        <w:tc>
          <w:tcPr>
            <w:tcW w:w="4425" w:type="dxa"/>
          </w:tcPr>
          <w:p w:rsidR="004758F1" w:rsidRDefault="004758F1" w:rsidP="004B0F6D">
            <w:pPr>
              <w:pStyle w:val="10"/>
              <w:ind w:firstLineChars="0" w:firstLine="0"/>
              <w:jc w:val="both"/>
            </w:pPr>
            <w:r>
              <w:rPr>
                <w:rFonts w:hint="eastAsia"/>
              </w:rPr>
              <w:t>放送内容</w:t>
            </w:r>
          </w:p>
        </w:tc>
      </w:tr>
      <w:tr w:rsidR="004758F1" w:rsidTr="00B870DD">
        <w:trPr>
          <w:trHeight w:val="787"/>
        </w:trPr>
        <w:tc>
          <w:tcPr>
            <w:tcW w:w="1773" w:type="dxa"/>
          </w:tcPr>
          <w:p w:rsidR="004758F1" w:rsidRDefault="004758F1" w:rsidP="004B0F6D">
            <w:pPr>
              <w:pStyle w:val="10"/>
              <w:ind w:firstLineChars="0" w:firstLine="0"/>
              <w:jc w:val="both"/>
            </w:pPr>
            <w:r>
              <w:rPr>
                <w:rFonts w:hint="eastAsia"/>
              </w:rPr>
              <w:t>7</w:t>
            </w:r>
            <w:r>
              <w:rPr>
                <w:rFonts w:hint="eastAsia"/>
              </w:rPr>
              <w:t>月</w:t>
            </w:r>
            <w:r>
              <w:rPr>
                <w:rFonts w:hint="eastAsia"/>
              </w:rPr>
              <w:t>1</w:t>
            </w:r>
            <w:r>
              <w:rPr>
                <w:rFonts w:hint="eastAsia"/>
              </w:rPr>
              <w:t>日</w:t>
            </w:r>
          </w:p>
        </w:tc>
        <w:tc>
          <w:tcPr>
            <w:tcW w:w="4425" w:type="dxa"/>
          </w:tcPr>
          <w:p w:rsidR="004758F1" w:rsidRDefault="004758F1" w:rsidP="004B0F6D">
            <w:pPr>
              <w:pStyle w:val="10"/>
              <w:ind w:firstLineChars="0" w:firstLine="0"/>
              <w:jc w:val="both"/>
            </w:pPr>
            <w:r>
              <w:rPr>
                <w:rFonts w:hint="eastAsia"/>
              </w:rPr>
              <w:t>総括安全衛生管理者による挨拶</w:t>
            </w:r>
          </w:p>
          <w:p w:rsidR="004758F1" w:rsidRPr="00CB1929" w:rsidRDefault="004758F1" w:rsidP="004B0F6D">
            <w:pPr>
              <w:pStyle w:val="10"/>
              <w:ind w:firstLineChars="0" w:firstLine="0"/>
              <w:jc w:val="both"/>
            </w:pPr>
            <w:r>
              <w:rPr>
                <w:rFonts w:hint="eastAsia"/>
              </w:rPr>
              <w:t>労働組合中央執行委員長による挨拶</w:t>
            </w:r>
          </w:p>
        </w:tc>
      </w:tr>
      <w:tr w:rsidR="004758F1" w:rsidTr="00B870DD">
        <w:trPr>
          <w:trHeight w:val="393"/>
        </w:trPr>
        <w:tc>
          <w:tcPr>
            <w:tcW w:w="1773" w:type="dxa"/>
          </w:tcPr>
          <w:p w:rsidR="004758F1" w:rsidRDefault="004758F1" w:rsidP="004B0F6D">
            <w:pPr>
              <w:pStyle w:val="10"/>
              <w:ind w:firstLineChars="0" w:firstLine="0"/>
              <w:jc w:val="both"/>
            </w:pPr>
            <w:r>
              <w:rPr>
                <w:rFonts w:hint="eastAsia"/>
              </w:rPr>
              <w:t>7</w:t>
            </w:r>
            <w:r>
              <w:rPr>
                <w:rFonts w:hint="eastAsia"/>
              </w:rPr>
              <w:t>月</w:t>
            </w:r>
            <w:r>
              <w:rPr>
                <w:rFonts w:hint="eastAsia"/>
              </w:rPr>
              <w:t>4</w:t>
            </w:r>
            <w:r>
              <w:rPr>
                <w:rFonts w:hint="eastAsia"/>
              </w:rPr>
              <w:t>日</w:t>
            </w:r>
          </w:p>
        </w:tc>
        <w:tc>
          <w:tcPr>
            <w:tcW w:w="4425" w:type="dxa"/>
          </w:tcPr>
          <w:p w:rsidR="004758F1" w:rsidRDefault="004758F1" w:rsidP="004B0F6D">
            <w:pPr>
              <w:pStyle w:val="10"/>
              <w:ind w:firstLineChars="0" w:firstLine="0"/>
              <w:jc w:val="both"/>
            </w:pPr>
            <w:r>
              <w:rPr>
                <w:rFonts w:hint="eastAsia"/>
              </w:rPr>
              <w:t>整理・整頓について</w:t>
            </w:r>
          </w:p>
        </w:tc>
      </w:tr>
      <w:tr w:rsidR="004758F1" w:rsidTr="00B870DD">
        <w:trPr>
          <w:trHeight w:val="393"/>
        </w:trPr>
        <w:tc>
          <w:tcPr>
            <w:tcW w:w="1773" w:type="dxa"/>
          </w:tcPr>
          <w:p w:rsidR="004758F1" w:rsidRDefault="004758F1" w:rsidP="004B0F6D">
            <w:pPr>
              <w:pStyle w:val="10"/>
              <w:ind w:firstLineChars="0" w:firstLine="0"/>
              <w:jc w:val="both"/>
            </w:pPr>
            <w:r>
              <w:rPr>
                <w:rFonts w:hint="eastAsia"/>
              </w:rPr>
              <w:t>7</w:t>
            </w:r>
            <w:r>
              <w:rPr>
                <w:rFonts w:hint="eastAsia"/>
              </w:rPr>
              <w:t>月</w:t>
            </w:r>
            <w:r>
              <w:rPr>
                <w:rFonts w:hint="eastAsia"/>
              </w:rPr>
              <w:t>5</w:t>
            </w:r>
            <w:r>
              <w:rPr>
                <w:rFonts w:hint="eastAsia"/>
              </w:rPr>
              <w:t>日</w:t>
            </w:r>
          </w:p>
        </w:tc>
        <w:tc>
          <w:tcPr>
            <w:tcW w:w="4425" w:type="dxa"/>
          </w:tcPr>
          <w:p w:rsidR="004758F1" w:rsidRDefault="004758F1" w:rsidP="004B0F6D">
            <w:pPr>
              <w:pStyle w:val="10"/>
              <w:ind w:firstLineChars="0" w:firstLine="0"/>
              <w:jc w:val="both"/>
            </w:pPr>
            <w:r>
              <w:rPr>
                <w:rFonts w:hint="eastAsia"/>
              </w:rPr>
              <w:t>安全作業マニュアルについて</w:t>
            </w:r>
          </w:p>
        </w:tc>
      </w:tr>
      <w:tr w:rsidR="004758F1" w:rsidTr="00B870DD">
        <w:trPr>
          <w:trHeight w:val="393"/>
        </w:trPr>
        <w:tc>
          <w:tcPr>
            <w:tcW w:w="1773" w:type="dxa"/>
          </w:tcPr>
          <w:p w:rsidR="004758F1" w:rsidRDefault="004758F1" w:rsidP="004B0F6D">
            <w:pPr>
              <w:pStyle w:val="10"/>
              <w:ind w:firstLineChars="0" w:firstLine="0"/>
              <w:jc w:val="both"/>
            </w:pPr>
            <w:r>
              <w:rPr>
                <w:rFonts w:hint="eastAsia"/>
              </w:rPr>
              <w:t>7</w:t>
            </w:r>
            <w:r>
              <w:rPr>
                <w:rFonts w:hint="eastAsia"/>
              </w:rPr>
              <w:t>月</w:t>
            </w:r>
            <w:r>
              <w:rPr>
                <w:rFonts w:hint="eastAsia"/>
              </w:rPr>
              <w:t>6</w:t>
            </w:r>
            <w:r>
              <w:rPr>
                <w:rFonts w:hint="eastAsia"/>
              </w:rPr>
              <w:t>日</w:t>
            </w:r>
          </w:p>
        </w:tc>
        <w:tc>
          <w:tcPr>
            <w:tcW w:w="4425" w:type="dxa"/>
          </w:tcPr>
          <w:p w:rsidR="004758F1" w:rsidRDefault="004758F1" w:rsidP="004B0F6D">
            <w:pPr>
              <w:pStyle w:val="10"/>
              <w:ind w:firstLineChars="0" w:firstLine="0"/>
              <w:jc w:val="both"/>
            </w:pPr>
            <w:r>
              <w:rPr>
                <w:rFonts w:hint="eastAsia"/>
              </w:rPr>
              <w:t>ヒヤリ・ハットについて</w:t>
            </w:r>
          </w:p>
        </w:tc>
      </w:tr>
    </w:tbl>
    <w:p w:rsidR="00CB1929" w:rsidRDefault="00CB1929" w:rsidP="000370C7">
      <w:pPr>
        <w:pStyle w:val="10"/>
        <w:ind w:firstLine="210"/>
      </w:pPr>
    </w:p>
    <w:p w:rsidR="00CB1929" w:rsidRPr="004758F1" w:rsidRDefault="00001DFB" w:rsidP="004758F1">
      <w:pPr>
        <w:pStyle w:val="a6"/>
        <w:numPr>
          <w:ilvl w:val="0"/>
          <w:numId w:val="5"/>
        </w:numPr>
        <w:ind w:leftChars="0"/>
        <w:rPr>
          <w:rFonts w:eastAsia="ＭＳ ゴシック"/>
        </w:rPr>
      </w:pPr>
      <w:r w:rsidRPr="004758F1">
        <w:rPr>
          <w:rFonts w:eastAsia="ＭＳ ゴシック" w:hint="eastAsia"/>
        </w:rPr>
        <w:t>職場・家庭での安全活動</w:t>
      </w:r>
    </w:p>
    <w:p w:rsidR="00CB1929" w:rsidRDefault="00EA6937" w:rsidP="004758F1">
      <w:pPr>
        <w:ind w:firstLineChars="100" w:firstLine="210"/>
      </w:pPr>
      <w:r>
        <w:rPr>
          <w:rFonts w:hint="eastAsia"/>
        </w:rPr>
        <w:t>ヒヤリ・ハットとは、文字どおり「ヒヤリ」としたり「ハッ」としたりするような経験で、重大な災害や事故には至らないもの</w:t>
      </w:r>
      <w:r w:rsidR="006B25CA">
        <w:rPr>
          <w:rFonts w:hint="eastAsia"/>
        </w:rPr>
        <w:t>の</w:t>
      </w:r>
      <w:r>
        <w:rPr>
          <w:rFonts w:hint="eastAsia"/>
        </w:rPr>
        <w:t>そうなってもおかしくない事例をいいます。ヒヤリ・ハットの事例を</w:t>
      </w:r>
      <w:r w:rsidR="006B25CA">
        <w:rPr>
          <w:rFonts w:hint="eastAsia"/>
        </w:rPr>
        <w:t>閲覧し</w:t>
      </w:r>
      <w:r>
        <w:rPr>
          <w:rFonts w:hint="eastAsia"/>
        </w:rPr>
        <w:t>職場の仲間と危険要因について話し合いましょう。</w:t>
      </w:r>
    </w:p>
    <w:p w:rsidR="00EA6937" w:rsidRPr="00001DFB" w:rsidRDefault="00EA6937" w:rsidP="004758F1">
      <w:pPr>
        <w:ind w:firstLineChars="100" w:firstLine="210"/>
      </w:pPr>
      <w:r>
        <w:rPr>
          <w:rFonts w:hint="eastAsia"/>
        </w:rPr>
        <w:t>閲覧サイト：</w:t>
      </w:r>
      <w:r w:rsidRPr="00C13757">
        <w:rPr>
          <w:rFonts w:hint="eastAsia"/>
          <w:u w:val="single"/>
        </w:rPr>
        <w:t>ヒヤリ・ハット</w:t>
      </w:r>
    </w:p>
    <w:p w:rsidR="00CB1929" w:rsidRDefault="00B61A48" w:rsidP="004758F1">
      <w:pPr>
        <w:ind w:firstLineChars="100" w:firstLine="210"/>
      </w:pPr>
      <w:r>
        <w:rPr>
          <w:rFonts w:hint="eastAsia"/>
        </w:rPr>
        <w:t>次の内容を確認しましょう。</w:t>
      </w:r>
    </w:p>
    <w:p w:rsidR="00B61A48" w:rsidRDefault="00B61A48" w:rsidP="004758F1">
      <w:pPr>
        <w:ind w:firstLineChars="100" w:firstLine="210"/>
      </w:pPr>
      <w:r>
        <w:rPr>
          <w:rFonts w:hint="eastAsia"/>
        </w:rPr>
        <w:t>リスクアセスメントの年間計画の</w:t>
      </w:r>
      <w:r w:rsidR="003E581A">
        <w:rPr>
          <w:rFonts w:hint="eastAsia"/>
        </w:rPr>
        <w:t>目標値</w:t>
      </w:r>
      <w:r w:rsidR="004758F1">
        <w:rPr>
          <w:rFonts w:hint="eastAsia"/>
        </w:rPr>
        <w:t>および</w:t>
      </w:r>
      <w:r>
        <w:rPr>
          <w:rFonts w:hint="eastAsia"/>
        </w:rPr>
        <w:t>リスクアセスメントの進捗状況</w:t>
      </w:r>
      <w:r w:rsidR="003E581A">
        <w:rPr>
          <w:rFonts w:hint="eastAsia"/>
        </w:rPr>
        <w:t>確認</w:t>
      </w:r>
    </w:p>
    <w:p w:rsidR="00B61A48" w:rsidRDefault="00B61A48" w:rsidP="004758F1">
      <w:pPr>
        <w:ind w:firstLineChars="100" w:firstLine="210"/>
      </w:pPr>
      <w:r>
        <w:rPr>
          <w:rFonts w:hint="eastAsia"/>
        </w:rPr>
        <w:t>閲覧サイト：</w:t>
      </w:r>
      <w:r w:rsidRPr="00C13757">
        <w:rPr>
          <w:rFonts w:hint="eastAsia"/>
          <w:u w:val="single"/>
        </w:rPr>
        <w:t>リスクアセスメント</w:t>
      </w:r>
    </w:p>
    <w:p w:rsidR="00371F16" w:rsidRDefault="00371F16" w:rsidP="004758F1">
      <w:pPr>
        <w:ind w:firstLineChars="100" w:firstLine="210"/>
      </w:pPr>
      <w:r>
        <w:rPr>
          <w:rFonts w:hint="eastAsia"/>
        </w:rPr>
        <w:t>熱中症は、高温、多湿の環境下で汗をかくと体内の調整機能バランスが崩れて起こります。こまめに水分や塩分を補給し予防対策に努めましょう。</w:t>
      </w:r>
    </w:p>
    <w:p w:rsidR="00E9132C" w:rsidRPr="00E9132C" w:rsidRDefault="00E9132C" w:rsidP="00E9132C">
      <w:pPr>
        <w:pStyle w:val="a6"/>
        <w:numPr>
          <w:ilvl w:val="0"/>
          <w:numId w:val="5"/>
        </w:numPr>
        <w:ind w:leftChars="0"/>
        <w:rPr>
          <w:rFonts w:eastAsia="ＭＳ ゴシック"/>
        </w:rPr>
      </w:pPr>
      <w:r w:rsidRPr="00E9132C">
        <w:rPr>
          <w:rFonts w:eastAsia="ＭＳ ゴシック" w:hint="eastAsia"/>
        </w:rPr>
        <w:t>問い合わせ先</w:t>
      </w:r>
    </w:p>
    <w:p w:rsidR="00E9132C" w:rsidRPr="00E9132C" w:rsidRDefault="00E9132C" w:rsidP="00E9132C">
      <w:pPr>
        <w:pStyle w:val="10"/>
        <w:ind w:firstLine="210"/>
      </w:pPr>
      <w:r>
        <w:rPr>
          <w:rFonts w:hint="eastAsia"/>
        </w:rPr>
        <w:t>総務部　山下（</w:t>
      </w:r>
      <w:r>
        <w:rPr>
          <w:rFonts w:hint="eastAsia"/>
        </w:rPr>
        <w:t>TEL</w:t>
      </w:r>
      <w:r>
        <w:rPr>
          <w:rFonts w:hint="eastAsia"/>
        </w:rPr>
        <w:t>：</w:t>
      </w:r>
      <w:r>
        <w:rPr>
          <w:rFonts w:hint="eastAsia"/>
        </w:rPr>
        <w:t>001-12345</w:t>
      </w:r>
      <w:r>
        <w:rPr>
          <w:rFonts w:hint="eastAsia"/>
        </w:rPr>
        <w:t>）</w:t>
      </w:r>
    </w:p>
    <w:sectPr w:rsidR="00E9132C" w:rsidRPr="00E9132C" w:rsidSect="001D7262">
      <w:pgSz w:w="11906" w:h="16838" w:code="9"/>
      <w:pgMar w:top="907"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8E" w:rsidRDefault="006B2D8E" w:rsidP="00551209">
      <w:r>
        <w:separator/>
      </w:r>
    </w:p>
  </w:endnote>
  <w:endnote w:type="continuationSeparator" w:id="0">
    <w:p w:rsidR="006B2D8E" w:rsidRDefault="006B2D8E" w:rsidP="0055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AFF" w:usb1="C0007841"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8E" w:rsidRDefault="006B2D8E" w:rsidP="00551209">
      <w:r>
        <w:separator/>
      </w:r>
    </w:p>
  </w:footnote>
  <w:footnote w:type="continuationSeparator" w:id="0">
    <w:p w:rsidR="006B2D8E" w:rsidRDefault="006B2D8E" w:rsidP="00551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2E7F"/>
    <w:multiLevelType w:val="hybridMultilevel"/>
    <w:tmpl w:val="F48A07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C80BFB"/>
    <w:multiLevelType w:val="hybridMultilevel"/>
    <w:tmpl w:val="C3D66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E82384"/>
    <w:multiLevelType w:val="hybridMultilevel"/>
    <w:tmpl w:val="E69C8E9C"/>
    <w:lvl w:ilvl="0" w:tplc="290C3166">
      <w:start w:val="1"/>
      <w:numFmt w:val="decimal"/>
      <w:lvlText w:val="%1."/>
      <w:lvlJc w:val="left"/>
      <w:pPr>
        <w:ind w:left="420" w:hanging="420"/>
      </w:pPr>
      <w:rPr>
        <w:rFonts w:asciiTheme="majorHAnsi" w:eastAsiaTheme="majorEastAsia"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72966CC"/>
    <w:multiLevelType w:val="hybridMultilevel"/>
    <w:tmpl w:val="D1BCC4FE"/>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7DF53C8"/>
    <w:multiLevelType w:val="hybridMultilevel"/>
    <w:tmpl w:val="CB8C3152"/>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1201B6"/>
    <w:multiLevelType w:val="hybridMultilevel"/>
    <w:tmpl w:val="C3727ABA"/>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D5F32F7"/>
    <w:multiLevelType w:val="hybridMultilevel"/>
    <w:tmpl w:val="B686D8E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78E52ED8"/>
    <w:multiLevelType w:val="hybridMultilevel"/>
    <w:tmpl w:val="1B20053A"/>
    <w:lvl w:ilvl="0" w:tplc="AC20D9C6">
      <w:start w:val="1"/>
      <w:numFmt w:val="decimal"/>
      <w:lvlText w:val="%1."/>
      <w:lvlJc w:val="left"/>
      <w:pPr>
        <w:ind w:left="420" w:hanging="420"/>
      </w:pPr>
      <w:rPr>
        <w:rFonts w:asciiTheme="minorHAnsi" w:eastAsia="ＭＳ ゴシック"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4"/>
    <w:rsid w:val="00001DFB"/>
    <w:rsid w:val="000370C7"/>
    <w:rsid w:val="000E2C37"/>
    <w:rsid w:val="001544DB"/>
    <w:rsid w:val="00180254"/>
    <w:rsid w:val="001D5FD1"/>
    <w:rsid w:val="001D7262"/>
    <w:rsid w:val="00321810"/>
    <w:rsid w:val="00371F16"/>
    <w:rsid w:val="003E581A"/>
    <w:rsid w:val="004758F1"/>
    <w:rsid w:val="004B0F6D"/>
    <w:rsid w:val="004F21DE"/>
    <w:rsid w:val="005247FF"/>
    <w:rsid w:val="00551209"/>
    <w:rsid w:val="005E0F06"/>
    <w:rsid w:val="006111DC"/>
    <w:rsid w:val="006B25CA"/>
    <w:rsid w:val="006B2D8E"/>
    <w:rsid w:val="007D19A3"/>
    <w:rsid w:val="00975EB8"/>
    <w:rsid w:val="00976751"/>
    <w:rsid w:val="00982BC4"/>
    <w:rsid w:val="009C6079"/>
    <w:rsid w:val="00B61A48"/>
    <w:rsid w:val="00B870DD"/>
    <w:rsid w:val="00C13757"/>
    <w:rsid w:val="00CB1929"/>
    <w:rsid w:val="00E2699A"/>
    <w:rsid w:val="00E84C06"/>
    <w:rsid w:val="00E9132C"/>
    <w:rsid w:val="00EA6937"/>
    <w:rsid w:val="00EC4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551209"/>
    <w:pPr>
      <w:tabs>
        <w:tab w:val="center" w:pos="4252"/>
        <w:tab w:val="right" w:pos="8504"/>
      </w:tabs>
      <w:snapToGrid w:val="0"/>
    </w:pPr>
  </w:style>
  <w:style w:type="character" w:customStyle="1" w:styleId="aa">
    <w:name w:val="ヘッダー (文字)"/>
    <w:basedOn w:val="a0"/>
    <w:link w:val="a9"/>
    <w:uiPriority w:val="99"/>
    <w:rsid w:val="00551209"/>
    <w:rPr>
      <w:rFonts w:ascii="Century" w:eastAsia="ＭＳ 明朝" w:hAnsi="Century" w:cs="Times New Roman"/>
      <w:szCs w:val="24"/>
    </w:rPr>
  </w:style>
  <w:style w:type="paragraph" w:styleId="ab">
    <w:name w:val="footer"/>
    <w:basedOn w:val="a"/>
    <w:link w:val="ac"/>
    <w:uiPriority w:val="99"/>
    <w:unhideWhenUsed/>
    <w:rsid w:val="00551209"/>
    <w:pPr>
      <w:tabs>
        <w:tab w:val="center" w:pos="4252"/>
        <w:tab w:val="right" w:pos="8504"/>
      </w:tabs>
      <w:snapToGrid w:val="0"/>
    </w:pPr>
  </w:style>
  <w:style w:type="character" w:customStyle="1" w:styleId="ac">
    <w:name w:val="フッター (文字)"/>
    <w:basedOn w:val="a0"/>
    <w:link w:val="ab"/>
    <w:uiPriority w:val="99"/>
    <w:rsid w:val="00551209"/>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551209"/>
    <w:pPr>
      <w:tabs>
        <w:tab w:val="center" w:pos="4252"/>
        <w:tab w:val="right" w:pos="8504"/>
      </w:tabs>
      <w:snapToGrid w:val="0"/>
    </w:pPr>
  </w:style>
  <w:style w:type="character" w:customStyle="1" w:styleId="aa">
    <w:name w:val="ヘッダー (文字)"/>
    <w:basedOn w:val="a0"/>
    <w:link w:val="a9"/>
    <w:uiPriority w:val="99"/>
    <w:rsid w:val="00551209"/>
    <w:rPr>
      <w:rFonts w:ascii="Century" w:eastAsia="ＭＳ 明朝" w:hAnsi="Century" w:cs="Times New Roman"/>
      <w:szCs w:val="24"/>
    </w:rPr>
  </w:style>
  <w:style w:type="paragraph" w:styleId="ab">
    <w:name w:val="footer"/>
    <w:basedOn w:val="a"/>
    <w:link w:val="ac"/>
    <w:uiPriority w:val="99"/>
    <w:unhideWhenUsed/>
    <w:rsid w:val="00551209"/>
    <w:pPr>
      <w:tabs>
        <w:tab w:val="center" w:pos="4252"/>
        <w:tab w:val="right" w:pos="8504"/>
      </w:tabs>
      <w:snapToGrid w:val="0"/>
    </w:pPr>
  </w:style>
  <w:style w:type="character" w:customStyle="1" w:styleId="ac">
    <w:name w:val="フッター (文字)"/>
    <w:basedOn w:val="a0"/>
    <w:link w:val="ab"/>
    <w:uiPriority w:val="99"/>
    <w:rsid w:val="0055120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terakoya</dc:creator>
  <cp:lastModifiedBy>近藤</cp:lastModifiedBy>
  <cp:revision>2</cp:revision>
  <cp:lastPrinted>2016-05-03T11:24:00Z</cp:lastPrinted>
  <dcterms:created xsi:type="dcterms:W3CDTF">2020-04-18T08:52:00Z</dcterms:created>
  <dcterms:modified xsi:type="dcterms:W3CDTF">2020-04-18T08:52:00Z</dcterms:modified>
</cp:coreProperties>
</file>